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CB21C" w14:textId="3C0F959E" w:rsidR="00191F5C" w:rsidRDefault="00191F5C" w:rsidP="00191F5C">
      <w:pPr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191F5C">
        <w:rPr>
          <w:rFonts w:ascii="Arial" w:hAnsi="Arial" w:cs="Arial"/>
          <w:b/>
          <w:bCs/>
          <w:color w:val="FF0000"/>
          <w:sz w:val="20"/>
          <w:szCs w:val="20"/>
        </w:rPr>
        <w:t>ZMIENIONY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91F5C">
        <w:rPr>
          <w:rFonts w:ascii="Arial" w:hAnsi="Arial" w:cs="Arial"/>
          <w:b/>
          <w:bCs/>
          <w:color w:val="FF0000"/>
          <w:sz w:val="20"/>
          <w:szCs w:val="20"/>
        </w:rPr>
        <w:t>07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Pr="00191F5C">
        <w:rPr>
          <w:rFonts w:ascii="Arial" w:hAnsi="Arial" w:cs="Arial"/>
          <w:b/>
          <w:bCs/>
          <w:color w:val="FF0000"/>
          <w:sz w:val="20"/>
          <w:szCs w:val="20"/>
        </w:rPr>
        <w:t>11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Pr="00191F5C">
        <w:rPr>
          <w:rFonts w:ascii="Arial" w:hAnsi="Arial" w:cs="Arial"/>
          <w:b/>
          <w:bCs/>
          <w:color w:val="FF0000"/>
          <w:sz w:val="20"/>
          <w:szCs w:val="20"/>
        </w:rPr>
        <w:t>2025</w:t>
      </w:r>
    </w:p>
    <w:p w14:paraId="3EE1924A" w14:textId="177197E4" w:rsidR="00CE0F67" w:rsidRPr="008B4291" w:rsidRDefault="00735A5F" w:rsidP="008B4291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8B4291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8B429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8B4291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8B4291" w:rsidRPr="008B4291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6EB5E79D" w14:textId="77777777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0DE5932" w14:textId="77777777" w:rsidR="005030F0" w:rsidRPr="005015B2" w:rsidRDefault="005030F0" w:rsidP="005030F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5015B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AKTUALNOŚCI INFORMACJI ZAWARTYCH W JEDZ</w:t>
      </w:r>
    </w:p>
    <w:p w14:paraId="0D10A24B" w14:textId="77777777" w:rsidR="005030F0" w:rsidRDefault="005030F0" w:rsidP="00651A8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5015B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W ZAKRESIE BRAKU PODSTAW WYKLUCZENIA Z POSTĘPOWANIA</w:t>
      </w:r>
      <w:r w:rsidRPr="005015B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br/>
        <w:t>WSKAZANYCH PRZEZ ZAMAWIAJĄCEGO</w:t>
      </w:r>
    </w:p>
    <w:p w14:paraId="25B339FF" w14:textId="77777777" w:rsidR="00651A89" w:rsidRPr="005015B2" w:rsidRDefault="00651A89" w:rsidP="00651A8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4EEE1813" w14:textId="4378E778" w:rsidR="00506A88" w:rsidRPr="00066592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</w:t>
      </w:r>
      <w:r w:rsidR="00FE3843" w:rsidRPr="00EB7FFC">
        <w:rPr>
          <w:rFonts w:ascii="Arial" w:hAnsi="Arial" w:cs="Arial"/>
          <w:sz w:val="20"/>
          <w:szCs w:val="20"/>
        </w:rPr>
        <w:t xml:space="preserve"> </w:t>
      </w:r>
      <w:bookmarkStart w:id="0" w:name="_Hlk185323972"/>
      <w:r w:rsidR="004D10A3">
        <w:rPr>
          <w:rFonts w:ascii="Arial" w:eastAsia="Times New Roman" w:hAnsi="Arial" w:cs="Arial"/>
          <w:b/>
          <w:sz w:val="20"/>
          <w:szCs w:val="20"/>
          <w:lang w:eastAsia="pl-PL"/>
        </w:rPr>
        <w:t>Pełnienie funkcji Inżyniera Kontraktu przy realizacji inwestycji pn. Zaprojektowanie oraz budowa Ł</w:t>
      </w:r>
      <w:r w:rsidR="004D10A3" w:rsidRPr="00977C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ódzkiego </w:t>
      </w:r>
      <w:r w:rsidR="004D10A3"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="004D10A3" w:rsidRPr="00977C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entrum </w:t>
      </w:r>
      <w:r w:rsidR="004D10A3">
        <w:rPr>
          <w:rFonts w:ascii="Arial" w:eastAsia="Times New Roman" w:hAnsi="Arial" w:cs="Arial"/>
          <w:b/>
          <w:sz w:val="20"/>
          <w:szCs w:val="20"/>
          <w:lang w:eastAsia="pl-PL"/>
        </w:rPr>
        <w:t>R</w:t>
      </w:r>
      <w:r w:rsidR="004D10A3" w:rsidRPr="00977C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ecyklingu w </w:t>
      </w:r>
      <w:r w:rsidR="004D10A3">
        <w:rPr>
          <w:rFonts w:ascii="Arial" w:eastAsia="Times New Roman" w:hAnsi="Arial" w:cs="Arial"/>
          <w:b/>
          <w:sz w:val="20"/>
          <w:szCs w:val="20"/>
          <w:lang w:eastAsia="pl-PL"/>
        </w:rPr>
        <w:t>Ł</w:t>
      </w:r>
      <w:r w:rsidR="004D10A3" w:rsidRPr="00977C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odzi przy ulicy </w:t>
      </w:r>
      <w:r w:rsidR="004D10A3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4D10A3" w:rsidRPr="00977C96">
        <w:rPr>
          <w:rFonts w:ascii="Arial" w:eastAsia="Times New Roman" w:hAnsi="Arial" w:cs="Arial"/>
          <w:b/>
          <w:sz w:val="20"/>
          <w:szCs w:val="20"/>
          <w:lang w:eastAsia="pl-PL"/>
        </w:rPr>
        <w:t>amiejskiej 1</w:t>
      </w:r>
      <w:bookmarkEnd w:id="0"/>
    </w:p>
    <w:p w14:paraId="7FDF9F28" w14:textId="77777777" w:rsidR="00E60883" w:rsidRPr="005015B2" w:rsidRDefault="00E60883" w:rsidP="00E60883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sz w:val="20"/>
          <w:szCs w:val="20"/>
          <w:lang w:eastAsia="pl-PL" w:bidi="pl-PL"/>
        </w:rPr>
      </w:pPr>
      <w:r w:rsidRPr="005015B2">
        <w:rPr>
          <w:rFonts w:ascii="Arial" w:eastAsia="Arial" w:hAnsi="Arial" w:cs="Arial"/>
          <w:sz w:val="20"/>
          <w:szCs w:val="20"/>
          <w:lang w:eastAsia="pl-PL" w:bidi="pl-PL"/>
        </w:rPr>
        <w:t>Ja niżej podpisany ………………………………………………………………………………</w:t>
      </w:r>
    </w:p>
    <w:p w14:paraId="40E9C089" w14:textId="77777777" w:rsidR="00E60883" w:rsidRPr="009E6AB7" w:rsidRDefault="00E60883" w:rsidP="00E60883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i/>
          <w:sz w:val="18"/>
          <w:szCs w:val="18"/>
          <w:lang w:eastAsia="pl-PL" w:bidi="pl-PL"/>
        </w:rPr>
      </w:pPr>
      <w:r w:rsidRPr="009E6AB7">
        <w:rPr>
          <w:rFonts w:ascii="Arial" w:eastAsia="Arial" w:hAnsi="Arial" w:cs="Arial"/>
          <w:i/>
          <w:sz w:val="18"/>
          <w:szCs w:val="18"/>
          <w:lang w:eastAsia="pl-PL" w:bidi="pl-PL"/>
        </w:rPr>
        <w:t xml:space="preserve">                  (imię i nazwisko składającego oświadczenie)</w:t>
      </w:r>
    </w:p>
    <w:p w14:paraId="628C1D1C" w14:textId="77777777" w:rsidR="00E60883" w:rsidRPr="005015B2" w:rsidRDefault="00E60883" w:rsidP="00E60883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sz w:val="20"/>
          <w:szCs w:val="20"/>
          <w:lang w:eastAsia="pl-PL" w:bidi="pl-PL"/>
        </w:rPr>
      </w:pPr>
    </w:p>
    <w:p w14:paraId="3445B71B" w14:textId="77777777" w:rsidR="00E60883" w:rsidRPr="005015B2" w:rsidRDefault="00E60883" w:rsidP="00E60883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sz w:val="20"/>
          <w:szCs w:val="20"/>
          <w:lang w:eastAsia="pl-PL" w:bidi="pl-PL"/>
        </w:rPr>
      </w:pPr>
      <w:r w:rsidRPr="005015B2">
        <w:rPr>
          <w:rFonts w:ascii="Arial" w:eastAsia="Arial" w:hAnsi="Arial" w:cs="Arial"/>
          <w:sz w:val="20"/>
          <w:szCs w:val="20"/>
          <w:lang w:eastAsia="pl-PL" w:bidi="pl-PL"/>
        </w:rPr>
        <w:t>będąc upoważnionym do reprezentowania Wykonawcy:</w:t>
      </w:r>
    </w:p>
    <w:p w14:paraId="718E4AEA" w14:textId="77777777" w:rsidR="00E60883" w:rsidRPr="005015B2" w:rsidRDefault="00E60883" w:rsidP="00E60883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sz w:val="20"/>
          <w:szCs w:val="20"/>
          <w:lang w:eastAsia="pl-PL" w:bidi="pl-PL"/>
        </w:rPr>
      </w:pPr>
    </w:p>
    <w:p w14:paraId="7ADCF77A" w14:textId="77777777" w:rsidR="00E60883" w:rsidRPr="005015B2" w:rsidRDefault="00E60883" w:rsidP="00E60883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sz w:val="20"/>
          <w:szCs w:val="20"/>
          <w:lang w:eastAsia="pl-PL" w:bidi="pl-PL"/>
        </w:rPr>
      </w:pPr>
      <w:r w:rsidRPr="005015B2">
        <w:rPr>
          <w:rFonts w:ascii="Arial" w:eastAsia="Arial" w:hAnsi="Arial" w:cs="Arial"/>
          <w:sz w:val="20"/>
          <w:szCs w:val="20"/>
          <w:lang w:eastAsia="pl-PL" w:bidi="pl-PL"/>
        </w:rPr>
        <w:t>…………………………………………………………….……………………………………..</w:t>
      </w:r>
    </w:p>
    <w:p w14:paraId="0A0F08EC" w14:textId="77777777" w:rsidR="00E60883" w:rsidRPr="009E6AB7" w:rsidRDefault="00E60883" w:rsidP="00E60883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i/>
          <w:sz w:val="18"/>
          <w:szCs w:val="18"/>
          <w:lang w:eastAsia="pl-PL" w:bidi="pl-PL"/>
        </w:rPr>
      </w:pPr>
      <w:r w:rsidRPr="009E6AB7">
        <w:rPr>
          <w:rFonts w:ascii="Arial" w:eastAsia="Arial" w:hAnsi="Arial" w:cs="Arial"/>
          <w:i/>
          <w:sz w:val="18"/>
          <w:szCs w:val="18"/>
          <w:lang w:eastAsia="pl-PL" w:bidi="pl-PL"/>
        </w:rPr>
        <w:t>(nazwa Wykonawcy)</w:t>
      </w:r>
    </w:p>
    <w:p w14:paraId="7DD5F41D" w14:textId="77777777" w:rsidR="00E60883" w:rsidRPr="005015B2" w:rsidRDefault="00E60883" w:rsidP="00E60883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i/>
          <w:sz w:val="20"/>
          <w:szCs w:val="20"/>
          <w:lang w:eastAsia="pl-PL" w:bidi="pl-PL"/>
        </w:rPr>
      </w:pPr>
    </w:p>
    <w:p w14:paraId="1402E716" w14:textId="77777777" w:rsidR="00E60883" w:rsidRPr="005015B2" w:rsidRDefault="00E60883" w:rsidP="00E60883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sz w:val="20"/>
          <w:szCs w:val="20"/>
          <w:lang w:eastAsia="pl-PL" w:bidi="pl-PL"/>
        </w:rPr>
      </w:pPr>
      <w:r w:rsidRPr="005015B2">
        <w:rPr>
          <w:rFonts w:ascii="Arial" w:eastAsia="Arial" w:hAnsi="Arial" w:cs="Arial"/>
          <w:sz w:val="20"/>
          <w:szCs w:val="20"/>
          <w:lang w:eastAsia="pl-PL" w:bidi="pl-PL"/>
        </w:rPr>
        <w:t>…………………………………………………………….........………………………………..</w:t>
      </w:r>
    </w:p>
    <w:p w14:paraId="4E67F5DB" w14:textId="77777777" w:rsidR="00E60883" w:rsidRPr="005030F0" w:rsidRDefault="00E60883" w:rsidP="005030F0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i/>
          <w:sz w:val="18"/>
          <w:szCs w:val="18"/>
          <w:lang w:eastAsia="pl-PL" w:bidi="pl-PL"/>
        </w:rPr>
      </w:pPr>
      <w:r w:rsidRPr="005030F0">
        <w:rPr>
          <w:rFonts w:ascii="Arial" w:eastAsia="Arial" w:hAnsi="Arial" w:cs="Arial"/>
          <w:i/>
          <w:sz w:val="18"/>
          <w:szCs w:val="18"/>
          <w:lang w:eastAsia="pl-PL" w:bidi="pl-PL"/>
        </w:rPr>
        <w:t>(adres siedziby Wykonawcy)</w:t>
      </w:r>
    </w:p>
    <w:p w14:paraId="054FBB9D" w14:textId="77777777" w:rsidR="00E60883" w:rsidRPr="005015B2" w:rsidRDefault="00E60883" w:rsidP="00E60883">
      <w:pPr>
        <w:widowControl w:val="0"/>
        <w:tabs>
          <w:tab w:val="left" w:pos="778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</w:p>
    <w:p w14:paraId="5EDD1C79" w14:textId="77777777" w:rsidR="00E60883" w:rsidRPr="00960DB6" w:rsidRDefault="00E60883" w:rsidP="00E60883">
      <w:pPr>
        <w:pStyle w:val="Akapitzlist"/>
        <w:numPr>
          <w:ilvl w:val="0"/>
          <w:numId w:val="92"/>
        </w:numPr>
        <w:tabs>
          <w:tab w:val="left" w:pos="1305"/>
        </w:tabs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960DB6">
        <w:rPr>
          <w:rFonts w:ascii="Arial" w:eastAsia="Arial" w:hAnsi="Arial" w:cs="Arial"/>
          <w:sz w:val="20"/>
          <w:szCs w:val="20"/>
          <w:lang w:bidi="pl-PL"/>
        </w:rPr>
        <w:t xml:space="preserve">niniejszym oświadczam, że </w:t>
      </w:r>
    </w:p>
    <w:p w14:paraId="725F7C0F" w14:textId="77777777" w:rsidR="00647E96" w:rsidRDefault="00E60883" w:rsidP="00E60883">
      <w:pPr>
        <w:numPr>
          <w:ilvl w:val="0"/>
          <w:numId w:val="91"/>
        </w:numPr>
        <w:tabs>
          <w:tab w:val="left" w:pos="1305"/>
        </w:tabs>
        <w:spacing w:after="0" w:line="240" w:lineRule="auto"/>
        <w:ind w:left="426"/>
        <w:contextualSpacing/>
        <w:jc w:val="both"/>
        <w:rPr>
          <w:rFonts w:ascii="Arial Narrow" w:eastAsia="Calibri" w:hAnsi="Arial Narrow" w:cs="Times New Roman"/>
          <w:b/>
        </w:rPr>
      </w:pPr>
      <w:r w:rsidRPr="00F30270">
        <w:rPr>
          <w:rFonts w:ascii="Arial Narrow" w:eastAsia="Calibri" w:hAnsi="Arial Narrow" w:cs="Times New Roman"/>
          <w:b/>
        </w:rPr>
        <w:t>aktualne</w:t>
      </w:r>
      <w:r w:rsidRPr="00F30270">
        <w:rPr>
          <w:rFonts w:ascii="Arial Narrow" w:eastAsia="Calibri" w:hAnsi="Arial Narrow" w:cs="Times New Roman"/>
        </w:rPr>
        <w:t xml:space="preserve"> są informacje zawarte w przedłożonym oświadczeniu </w:t>
      </w:r>
      <w:r w:rsidRPr="00F30270">
        <w:rPr>
          <w:rFonts w:ascii="Arial Narrow" w:eastAsia="Calibri" w:hAnsi="Arial Narrow" w:cs="Times New Roman"/>
          <w:b/>
        </w:rPr>
        <w:t>JEDZ w zakresie podstaw wykluczenia z postępowania określonych w</w:t>
      </w:r>
      <w:r w:rsidR="00647E96">
        <w:rPr>
          <w:rFonts w:ascii="Arial Narrow" w:eastAsia="Calibri" w:hAnsi="Arial Narrow" w:cs="Times New Roman"/>
          <w:b/>
        </w:rPr>
        <w:t>:</w:t>
      </w:r>
    </w:p>
    <w:p w14:paraId="03A9231D" w14:textId="77777777" w:rsidR="00647E96" w:rsidRPr="00A866B7" w:rsidRDefault="00E60883" w:rsidP="00A866B7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bookmarkStart w:id="1" w:name="_Hlk170811727"/>
      <w:r w:rsidRPr="00A866B7">
        <w:rPr>
          <w:rFonts w:ascii="Arial Narrow" w:eastAsia="Calibri" w:hAnsi="Arial Narrow"/>
          <w:b/>
          <w:u w:val="single"/>
        </w:rPr>
        <w:t xml:space="preserve">art. 108 ust. 1 pkt 3) ustawy </w:t>
      </w:r>
      <w:proofErr w:type="spellStart"/>
      <w:r w:rsidRPr="00A866B7">
        <w:rPr>
          <w:rFonts w:ascii="Arial Narrow" w:eastAsia="Calibri" w:hAnsi="Arial Narrow"/>
          <w:b/>
          <w:u w:val="single"/>
        </w:rPr>
        <w:t>Pzp</w:t>
      </w:r>
      <w:proofErr w:type="spellEnd"/>
      <w:r w:rsidRPr="00A866B7">
        <w:rPr>
          <w:rFonts w:ascii="Arial Narrow" w:eastAsia="Calibri" w:hAnsi="Arial Narrow"/>
          <w:b/>
          <w:u w:val="single"/>
        </w:rPr>
        <w:t xml:space="preserve">, </w:t>
      </w:r>
    </w:p>
    <w:p w14:paraId="543F9509" w14:textId="5521903D" w:rsidR="00647E96" w:rsidRPr="00191F5C" w:rsidRDefault="00E60883" w:rsidP="001530F2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191F5C">
        <w:rPr>
          <w:rFonts w:ascii="Arial Narrow" w:eastAsia="Calibri" w:hAnsi="Arial Narrow"/>
          <w:b/>
          <w:u w:val="single"/>
        </w:rPr>
        <w:t xml:space="preserve">art. 108 ust. 1 pkt 4) ustawy </w:t>
      </w:r>
      <w:proofErr w:type="spellStart"/>
      <w:r w:rsidRPr="00191F5C">
        <w:rPr>
          <w:rFonts w:ascii="Arial Narrow" w:eastAsia="Calibri" w:hAnsi="Arial Narrow"/>
          <w:b/>
          <w:u w:val="single"/>
        </w:rPr>
        <w:t>Pzp</w:t>
      </w:r>
      <w:proofErr w:type="spellEnd"/>
      <w:r w:rsidRPr="00191F5C">
        <w:rPr>
          <w:rFonts w:ascii="Arial Narrow" w:eastAsia="Calibri" w:hAnsi="Arial Narrow"/>
          <w:b/>
          <w:u w:val="single"/>
        </w:rPr>
        <w:t xml:space="preserve">, </w:t>
      </w:r>
      <w:r w:rsidR="00191F5C" w:rsidRPr="00191F5C">
        <w:rPr>
          <w:rFonts w:ascii="Arial Narrow" w:eastAsia="Calibri" w:hAnsi="Arial Narrow"/>
          <w:b/>
          <w:u w:val="single"/>
        </w:rPr>
        <w:t>dotyczących orzeczenia zakazu ubiegania się o zamówienie publiczne tytułem środka</w:t>
      </w:r>
      <w:r w:rsidR="00191F5C">
        <w:rPr>
          <w:rFonts w:ascii="Arial Narrow" w:eastAsia="Calibri" w:hAnsi="Arial Narrow"/>
          <w:b/>
          <w:u w:val="single"/>
        </w:rPr>
        <w:t xml:space="preserve"> </w:t>
      </w:r>
      <w:r w:rsidR="00191F5C" w:rsidRPr="00191F5C">
        <w:rPr>
          <w:rFonts w:ascii="Arial Narrow" w:eastAsia="Calibri" w:hAnsi="Arial Narrow"/>
          <w:b/>
          <w:u w:val="single"/>
        </w:rPr>
        <w:t>zapobiegawczego,</w:t>
      </w:r>
    </w:p>
    <w:p w14:paraId="66F84CE5" w14:textId="654E5425" w:rsidR="006065D5" w:rsidRPr="00191F5C" w:rsidRDefault="00E60883" w:rsidP="00B87AD8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191F5C">
        <w:rPr>
          <w:rFonts w:ascii="Arial Narrow" w:eastAsia="Calibri" w:hAnsi="Arial Narrow"/>
          <w:b/>
          <w:u w:val="single"/>
        </w:rPr>
        <w:t>art. 108 ust. 1 pkt 5)</w:t>
      </w:r>
      <w:r w:rsidR="004D10A3" w:rsidRPr="00191F5C">
        <w:rPr>
          <w:rFonts w:ascii="Arial Narrow" w:eastAsia="Calibri" w:hAnsi="Arial Narrow"/>
          <w:b/>
          <w:u w:val="single"/>
        </w:rPr>
        <w:t xml:space="preserve"> ustawy </w:t>
      </w:r>
      <w:proofErr w:type="spellStart"/>
      <w:r w:rsidR="004D10A3" w:rsidRPr="00191F5C">
        <w:rPr>
          <w:rFonts w:ascii="Arial Narrow" w:eastAsia="Calibri" w:hAnsi="Arial Narrow"/>
          <w:b/>
          <w:u w:val="single"/>
        </w:rPr>
        <w:t>Pzp</w:t>
      </w:r>
      <w:proofErr w:type="spellEnd"/>
      <w:r w:rsidRPr="00191F5C">
        <w:rPr>
          <w:rFonts w:ascii="Arial Narrow" w:eastAsia="Calibri" w:hAnsi="Arial Narrow"/>
          <w:b/>
          <w:u w:val="single"/>
        </w:rPr>
        <w:t>,</w:t>
      </w:r>
      <w:r w:rsidR="00191F5C" w:rsidRPr="00191F5C">
        <w:rPr>
          <w:rFonts w:ascii="Arial Narrow" w:eastAsia="Calibri" w:hAnsi="Arial Narrow"/>
          <w:b/>
          <w:u w:val="single"/>
        </w:rPr>
        <w:t xml:space="preserve"> </w:t>
      </w:r>
      <w:r w:rsidR="00191F5C">
        <w:rPr>
          <w:rFonts w:ascii="Arial Narrow" w:eastAsia="Calibri" w:hAnsi="Arial Narrow"/>
          <w:b/>
          <w:u w:val="single"/>
        </w:rPr>
        <w:t>d</w:t>
      </w:r>
      <w:r w:rsidR="00191F5C" w:rsidRPr="00191F5C">
        <w:rPr>
          <w:rFonts w:ascii="Arial Narrow" w:eastAsia="Calibri" w:hAnsi="Arial Narrow"/>
          <w:b/>
          <w:u w:val="single"/>
        </w:rPr>
        <w:t>otyczących zawarcia z innymi wykonawcami porozumienia mającego na celu zakłócenie konkurencji</w:t>
      </w:r>
    </w:p>
    <w:p w14:paraId="4F08AD34" w14:textId="336D7AE9" w:rsidR="00647E96" w:rsidRPr="00A866B7" w:rsidRDefault="00E60883" w:rsidP="00A866B7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A866B7">
        <w:rPr>
          <w:rFonts w:ascii="Arial Narrow" w:eastAsia="Calibri" w:hAnsi="Arial Narrow"/>
          <w:b/>
          <w:u w:val="single"/>
        </w:rPr>
        <w:t>art. 108 ust. 1 pkt 6)</w:t>
      </w:r>
      <w:r w:rsidR="004D10A3">
        <w:rPr>
          <w:rFonts w:ascii="Arial Narrow" w:eastAsia="Calibri" w:hAnsi="Arial Narrow"/>
          <w:b/>
          <w:u w:val="single"/>
        </w:rPr>
        <w:t xml:space="preserve"> </w:t>
      </w:r>
      <w:r w:rsidR="004D10A3" w:rsidRPr="00A866B7">
        <w:rPr>
          <w:rFonts w:ascii="Arial Narrow" w:eastAsia="Calibri" w:hAnsi="Arial Narrow"/>
          <w:b/>
          <w:u w:val="single"/>
        </w:rPr>
        <w:t xml:space="preserve">ustawy </w:t>
      </w:r>
      <w:proofErr w:type="spellStart"/>
      <w:r w:rsidR="004D10A3" w:rsidRPr="00A866B7">
        <w:rPr>
          <w:rFonts w:ascii="Arial Narrow" w:eastAsia="Calibri" w:hAnsi="Arial Narrow"/>
          <w:b/>
          <w:u w:val="single"/>
        </w:rPr>
        <w:t>Pzp</w:t>
      </w:r>
      <w:proofErr w:type="spellEnd"/>
      <w:r w:rsidRPr="00A866B7">
        <w:rPr>
          <w:rFonts w:ascii="Arial Narrow" w:eastAsia="Calibri" w:hAnsi="Arial Narrow"/>
          <w:b/>
          <w:u w:val="single"/>
        </w:rPr>
        <w:t xml:space="preserve">, </w:t>
      </w:r>
    </w:p>
    <w:p w14:paraId="55402827" w14:textId="77777777" w:rsidR="006065D5" w:rsidRPr="00E56046" w:rsidRDefault="00E60883" w:rsidP="00A866B7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E56046">
        <w:rPr>
          <w:rFonts w:ascii="Arial Narrow" w:eastAsia="Calibri" w:hAnsi="Arial Narrow"/>
          <w:b/>
          <w:u w:val="single"/>
        </w:rPr>
        <w:t xml:space="preserve">art. 109 ust. 1 pkt 5), </w:t>
      </w:r>
    </w:p>
    <w:p w14:paraId="5D6D21EA" w14:textId="77777777" w:rsidR="006065D5" w:rsidRPr="00E56046" w:rsidRDefault="00E60883" w:rsidP="00A866B7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E56046">
        <w:rPr>
          <w:rFonts w:ascii="Arial Narrow" w:eastAsia="Calibri" w:hAnsi="Arial Narrow"/>
          <w:b/>
          <w:u w:val="single"/>
        </w:rPr>
        <w:t xml:space="preserve">art. 109 ust. 1 pkt 7), </w:t>
      </w:r>
    </w:p>
    <w:bookmarkEnd w:id="1"/>
    <w:p w14:paraId="639A2EC3" w14:textId="1F580088" w:rsidR="00E60883" w:rsidRPr="00A866B7" w:rsidRDefault="00191F5C" w:rsidP="00A866B7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</w:rPr>
      </w:pPr>
      <w:r w:rsidRPr="00F43071">
        <w:rPr>
          <w:rFonts w:ascii="Arial Narrow" w:eastAsia="Calibri" w:hAnsi="Arial Narrow"/>
          <w:b/>
          <w:u w:val="single"/>
        </w:rPr>
        <w:t xml:space="preserve">oraz oświadczeniu składanym na podstawie art. 5k rozporządzenia Rady (UE) nr 833/2014 z dnia 31 lipca 2014 r. dotyczącego środków ograniczających w związku z działaniami Rosji destabilizującymi sytuację na Ukrainie w brzmieniu nadanym rozporządzeniem Rady (UE) nr 2022/576 dotyczącym środków ograniczających w związku z działaniami Rosji destabilizującymi sytuację na Ukrainie i </w:t>
      </w:r>
      <w:bookmarkStart w:id="2" w:name="_Hlk207181505"/>
      <w:r w:rsidRPr="00F43071">
        <w:rPr>
          <w:rFonts w:ascii="Arial Narrow" w:eastAsia="Calibri" w:hAnsi="Arial Narrow"/>
          <w:b/>
          <w:u w:val="single"/>
        </w:rPr>
        <w:t>art. 7 ust. 1 ustawy z dnia 13 kwietnia 2022r. o szczególnych rozwiązaniach w zakresie przeciwdziałania wspieraniu agresji na Ukrainę oraz służących ochronie bezpieczeństwa narodowego (</w:t>
      </w:r>
      <w:proofErr w:type="spellStart"/>
      <w:r w:rsidRPr="00F43071">
        <w:rPr>
          <w:rFonts w:ascii="Arial Narrow" w:eastAsia="Calibri" w:hAnsi="Arial Narrow"/>
          <w:b/>
          <w:u w:val="single"/>
        </w:rPr>
        <w:t>t.j</w:t>
      </w:r>
      <w:proofErr w:type="spellEnd"/>
      <w:r w:rsidRPr="00F43071">
        <w:rPr>
          <w:rFonts w:ascii="Arial Narrow" w:eastAsia="Calibri" w:hAnsi="Arial Narrow"/>
          <w:b/>
          <w:u w:val="single"/>
        </w:rPr>
        <w:t>. Dz.U. 2025 poz. 514 ze zm.)</w:t>
      </w:r>
      <w:bookmarkEnd w:id="2"/>
      <w:r w:rsidR="00E60883" w:rsidRPr="00A866B7">
        <w:rPr>
          <w:rFonts w:ascii="Arial Narrow" w:eastAsia="Calibri" w:hAnsi="Arial Narrow"/>
          <w:b/>
          <w:u w:val="single"/>
        </w:rPr>
        <w:t>*</w:t>
      </w:r>
    </w:p>
    <w:p w14:paraId="2D00E2C1" w14:textId="77777777" w:rsidR="00E60883" w:rsidRPr="00F30270" w:rsidRDefault="00E60883" w:rsidP="00E60883">
      <w:pPr>
        <w:tabs>
          <w:tab w:val="left" w:pos="1305"/>
        </w:tabs>
        <w:spacing w:after="0" w:line="240" w:lineRule="auto"/>
        <w:ind w:left="426" w:hanging="284"/>
        <w:contextualSpacing/>
        <w:jc w:val="both"/>
        <w:rPr>
          <w:rFonts w:ascii="Arial Narrow" w:eastAsia="Calibri" w:hAnsi="Arial Narrow" w:cs="Times New Roman"/>
          <w:b/>
        </w:rPr>
      </w:pPr>
    </w:p>
    <w:p w14:paraId="61713C48" w14:textId="77777777" w:rsidR="00A866B7" w:rsidRPr="00A866B7" w:rsidRDefault="00E60883" w:rsidP="00E60883">
      <w:pPr>
        <w:numPr>
          <w:ilvl w:val="0"/>
          <w:numId w:val="91"/>
        </w:numPr>
        <w:suppressAutoHyphens/>
        <w:spacing w:after="0" w:line="240" w:lineRule="auto"/>
        <w:ind w:left="426"/>
        <w:jc w:val="both"/>
        <w:rPr>
          <w:rFonts w:ascii="Arial Narrow" w:eastAsia="Calibri" w:hAnsi="Arial Narrow" w:cs="Times New Roman"/>
        </w:rPr>
      </w:pPr>
      <w:r w:rsidRPr="00F30270">
        <w:rPr>
          <w:rFonts w:ascii="Arial Narrow" w:eastAsia="Calibri" w:hAnsi="Arial Narrow" w:cs="Times New Roman"/>
          <w:b/>
        </w:rPr>
        <w:t>nieaktualne</w:t>
      </w:r>
      <w:r w:rsidRPr="00F30270">
        <w:rPr>
          <w:rFonts w:ascii="Arial Narrow" w:eastAsia="Calibri" w:hAnsi="Arial Narrow" w:cs="Times New Roman"/>
        </w:rPr>
        <w:t xml:space="preserve"> są informacje zawarte w przedłożonym oświadczeniu </w:t>
      </w:r>
      <w:r w:rsidRPr="00F30270">
        <w:rPr>
          <w:rFonts w:ascii="Arial Narrow" w:eastAsia="Calibri" w:hAnsi="Arial Narrow" w:cs="Times New Roman"/>
          <w:b/>
        </w:rPr>
        <w:t>JEDZ w zakresie podstaw wykluczenia z postępowania określonych w</w:t>
      </w:r>
      <w:r w:rsidR="00A866B7">
        <w:rPr>
          <w:rFonts w:ascii="Arial Narrow" w:eastAsia="Calibri" w:hAnsi="Arial Narrow" w:cs="Times New Roman"/>
          <w:b/>
        </w:rPr>
        <w:t>:</w:t>
      </w:r>
    </w:p>
    <w:p w14:paraId="7C2FFD27" w14:textId="77777777" w:rsidR="00191F5C" w:rsidRPr="00A866B7" w:rsidRDefault="00191F5C" w:rsidP="00191F5C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A866B7">
        <w:rPr>
          <w:rFonts w:ascii="Arial Narrow" w:eastAsia="Calibri" w:hAnsi="Arial Narrow"/>
          <w:b/>
          <w:u w:val="single"/>
        </w:rPr>
        <w:t xml:space="preserve">art. 108 ust. 1 pkt 3) ustawy </w:t>
      </w:r>
      <w:proofErr w:type="spellStart"/>
      <w:r w:rsidRPr="00A866B7">
        <w:rPr>
          <w:rFonts w:ascii="Arial Narrow" w:eastAsia="Calibri" w:hAnsi="Arial Narrow"/>
          <w:b/>
          <w:u w:val="single"/>
        </w:rPr>
        <w:t>Pzp</w:t>
      </w:r>
      <w:proofErr w:type="spellEnd"/>
      <w:r w:rsidRPr="00A866B7">
        <w:rPr>
          <w:rFonts w:ascii="Arial Narrow" w:eastAsia="Calibri" w:hAnsi="Arial Narrow"/>
          <w:b/>
          <w:u w:val="single"/>
        </w:rPr>
        <w:t xml:space="preserve">, </w:t>
      </w:r>
    </w:p>
    <w:p w14:paraId="580FC711" w14:textId="77777777" w:rsidR="00191F5C" w:rsidRPr="00191F5C" w:rsidRDefault="00191F5C" w:rsidP="00191F5C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191F5C">
        <w:rPr>
          <w:rFonts w:ascii="Arial Narrow" w:eastAsia="Calibri" w:hAnsi="Arial Narrow"/>
          <w:b/>
          <w:u w:val="single"/>
        </w:rPr>
        <w:t xml:space="preserve">art. 108 ust. 1 pkt 4) ustawy </w:t>
      </w:r>
      <w:proofErr w:type="spellStart"/>
      <w:r w:rsidRPr="00191F5C">
        <w:rPr>
          <w:rFonts w:ascii="Arial Narrow" w:eastAsia="Calibri" w:hAnsi="Arial Narrow"/>
          <w:b/>
          <w:u w:val="single"/>
        </w:rPr>
        <w:t>Pzp</w:t>
      </w:r>
      <w:proofErr w:type="spellEnd"/>
      <w:r w:rsidRPr="00191F5C">
        <w:rPr>
          <w:rFonts w:ascii="Arial Narrow" w:eastAsia="Calibri" w:hAnsi="Arial Narrow"/>
          <w:b/>
          <w:u w:val="single"/>
        </w:rPr>
        <w:t>, dotyczących orzeczenia zakazu ubiegania się o zamówienie publiczne tytułem środka</w:t>
      </w:r>
      <w:r>
        <w:rPr>
          <w:rFonts w:ascii="Arial Narrow" w:eastAsia="Calibri" w:hAnsi="Arial Narrow"/>
          <w:b/>
          <w:u w:val="single"/>
        </w:rPr>
        <w:t xml:space="preserve"> </w:t>
      </w:r>
      <w:r w:rsidRPr="00191F5C">
        <w:rPr>
          <w:rFonts w:ascii="Arial Narrow" w:eastAsia="Calibri" w:hAnsi="Arial Narrow"/>
          <w:b/>
          <w:u w:val="single"/>
        </w:rPr>
        <w:t>zapobiegawczego,</w:t>
      </w:r>
    </w:p>
    <w:p w14:paraId="7054B85B" w14:textId="77777777" w:rsidR="00191F5C" w:rsidRPr="00191F5C" w:rsidRDefault="00191F5C" w:rsidP="00191F5C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191F5C">
        <w:rPr>
          <w:rFonts w:ascii="Arial Narrow" w:eastAsia="Calibri" w:hAnsi="Arial Narrow"/>
          <w:b/>
          <w:u w:val="single"/>
        </w:rPr>
        <w:t xml:space="preserve">art. 108 ust. 1 pkt 5) ustawy </w:t>
      </w:r>
      <w:proofErr w:type="spellStart"/>
      <w:r w:rsidRPr="00191F5C">
        <w:rPr>
          <w:rFonts w:ascii="Arial Narrow" w:eastAsia="Calibri" w:hAnsi="Arial Narrow"/>
          <w:b/>
          <w:u w:val="single"/>
        </w:rPr>
        <w:t>Pzp</w:t>
      </w:r>
      <w:proofErr w:type="spellEnd"/>
      <w:r w:rsidRPr="00191F5C">
        <w:rPr>
          <w:rFonts w:ascii="Arial Narrow" w:eastAsia="Calibri" w:hAnsi="Arial Narrow"/>
          <w:b/>
          <w:u w:val="single"/>
        </w:rPr>
        <w:t xml:space="preserve">, </w:t>
      </w:r>
      <w:r>
        <w:rPr>
          <w:rFonts w:ascii="Arial Narrow" w:eastAsia="Calibri" w:hAnsi="Arial Narrow"/>
          <w:b/>
          <w:u w:val="single"/>
        </w:rPr>
        <w:t>d</w:t>
      </w:r>
      <w:r w:rsidRPr="00191F5C">
        <w:rPr>
          <w:rFonts w:ascii="Arial Narrow" w:eastAsia="Calibri" w:hAnsi="Arial Narrow"/>
          <w:b/>
          <w:u w:val="single"/>
        </w:rPr>
        <w:t>otyczących zawarcia z innymi wykonawcami porozumienia mającego na celu zakłócenie konkurencji</w:t>
      </w:r>
    </w:p>
    <w:p w14:paraId="7D316B73" w14:textId="77777777" w:rsidR="00191F5C" w:rsidRPr="00A866B7" w:rsidRDefault="00191F5C" w:rsidP="00191F5C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A866B7">
        <w:rPr>
          <w:rFonts w:ascii="Arial Narrow" w:eastAsia="Calibri" w:hAnsi="Arial Narrow"/>
          <w:b/>
          <w:u w:val="single"/>
        </w:rPr>
        <w:t>art. 108 ust. 1 pkt 6)</w:t>
      </w:r>
      <w:r>
        <w:rPr>
          <w:rFonts w:ascii="Arial Narrow" w:eastAsia="Calibri" w:hAnsi="Arial Narrow"/>
          <w:b/>
          <w:u w:val="single"/>
        </w:rPr>
        <w:t xml:space="preserve"> </w:t>
      </w:r>
      <w:r w:rsidRPr="00A866B7">
        <w:rPr>
          <w:rFonts w:ascii="Arial Narrow" w:eastAsia="Calibri" w:hAnsi="Arial Narrow"/>
          <w:b/>
          <w:u w:val="single"/>
        </w:rPr>
        <w:t xml:space="preserve">ustawy </w:t>
      </w:r>
      <w:proofErr w:type="spellStart"/>
      <w:r w:rsidRPr="00A866B7">
        <w:rPr>
          <w:rFonts w:ascii="Arial Narrow" w:eastAsia="Calibri" w:hAnsi="Arial Narrow"/>
          <w:b/>
          <w:u w:val="single"/>
        </w:rPr>
        <w:t>Pzp</w:t>
      </w:r>
      <w:proofErr w:type="spellEnd"/>
      <w:r w:rsidRPr="00A866B7">
        <w:rPr>
          <w:rFonts w:ascii="Arial Narrow" w:eastAsia="Calibri" w:hAnsi="Arial Narrow"/>
          <w:b/>
          <w:u w:val="single"/>
        </w:rPr>
        <w:t xml:space="preserve">, </w:t>
      </w:r>
    </w:p>
    <w:p w14:paraId="6BF4064C" w14:textId="77777777" w:rsidR="00191F5C" w:rsidRPr="00E56046" w:rsidRDefault="00191F5C" w:rsidP="00191F5C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E56046">
        <w:rPr>
          <w:rFonts w:ascii="Arial Narrow" w:eastAsia="Calibri" w:hAnsi="Arial Narrow"/>
          <w:b/>
          <w:u w:val="single"/>
        </w:rPr>
        <w:t xml:space="preserve">art. 109 ust. 1 pkt 5), </w:t>
      </w:r>
    </w:p>
    <w:p w14:paraId="0BA284A1" w14:textId="77777777" w:rsidR="00191F5C" w:rsidRPr="00E56046" w:rsidRDefault="00191F5C" w:rsidP="00191F5C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  <w:b/>
          <w:u w:val="single"/>
        </w:rPr>
      </w:pPr>
      <w:r w:rsidRPr="00E56046">
        <w:rPr>
          <w:rFonts w:ascii="Arial Narrow" w:eastAsia="Calibri" w:hAnsi="Arial Narrow"/>
          <w:b/>
          <w:u w:val="single"/>
        </w:rPr>
        <w:t xml:space="preserve">art. 109 ust. 1 pkt 7), </w:t>
      </w:r>
    </w:p>
    <w:p w14:paraId="1607DFE1" w14:textId="0E192033" w:rsidR="00E60883" w:rsidRPr="00F30270" w:rsidRDefault="00191F5C" w:rsidP="00A866B7">
      <w:pPr>
        <w:pStyle w:val="Akapitzlist"/>
        <w:numPr>
          <w:ilvl w:val="0"/>
          <w:numId w:val="93"/>
        </w:numPr>
        <w:tabs>
          <w:tab w:val="left" w:pos="1305"/>
        </w:tabs>
        <w:jc w:val="both"/>
        <w:rPr>
          <w:rFonts w:ascii="Arial Narrow" w:eastAsia="Calibri" w:hAnsi="Arial Narrow"/>
        </w:rPr>
      </w:pPr>
      <w:r w:rsidRPr="00F43071">
        <w:rPr>
          <w:rFonts w:ascii="Arial Narrow" w:eastAsia="Calibri" w:hAnsi="Arial Narrow"/>
          <w:b/>
          <w:u w:val="single"/>
        </w:rPr>
        <w:lastRenderedPageBreak/>
        <w:t>oraz oświadczeniu składanym na podstawie art. 5k rozporządzenia Rady (UE) nr 833/2014 z dnia 31 lipca 2014 r. dotyczącego środków ograniczających w związku z działaniami Rosji destabilizującymi sytuację na Ukrainie w brzmieniu nadanym rozporządzeniem Rady (UE) nr 2022/576 dotyczącym środków ograniczających w związku z działaniami Rosji destabilizującymi sytuację na Ukrainie i art. 7 ust. 1 ustawy z dnia 13 kwietnia 2022r. o szczególnych rozwiązaniach w zakresie przeciwdziałania wspieraniu agresji na Ukrainę oraz służących ochronie bezpieczeństwa narodowego (</w:t>
      </w:r>
      <w:proofErr w:type="spellStart"/>
      <w:r w:rsidRPr="00F43071">
        <w:rPr>
          <w:rFonts w:ascii="Arial Narrow" w:eastAsia="Calibri" w:hAnsi="Arial Narrow"/>
          <w:b/>
          <w:u w:val="single"/>
        </w:rPr>
        <w:t>t.j</w:t>
      </w:r>
      <w:proofErr w:type="spellEnd"/>
      <w:r w:rsidRPr="00F43071">
        <w:rPr>
          <w:rFonts w:ascii="Arial Narrow" w:eastAsia="Calibri" w:hAnsi="Arial Narrow"/>
          <w:b/>
          <w:u w:val="single"/>
        </w:rPr>
        <w:t>. Dz.U. 2025 poz. 514 ze zm.)*</w:t>
      </w:r>
      <w:r w:rsidR="00E60883" w:rsidRPr="00F30270">
        <w:rPr>
          <w:rFonts w:ascii="Arial Narrow" w:eastAsia="Calibri" w:hAnsi="Arial Narrow"/>
        </w:rPr>
        <w:t>w następującym zakresie</w:t>
      </w:r>
      <w:r w:rsidR="00A0142A">
        <w:rPr>
          <w:rFonts w:ascii="Arial Narrow" w:eastAsia="Calibri" w:hAnsi="Arial Narrow"/>
        </w:rPr>
        <w:t>:</w:t>
      </w:r>
    </w:p>
    <w:p w14:paraId="5F201D8F" w14:textId="77777777" w:rsidR="00E60883" w:rsidRPr="00F30270" w:rsidRDefault="00E60883" w:rsidP="00E60883">
      <w:pPr>
        <w:suppressAutoHyphens/>
        <w:spacing w:after="0" w:line="240" w:lineRule="auto"/>
        <w:ind w:left="284"/>
        <w:jc w:val="both"/>
        <w:rPr>
          <w:rFonts w:ascii="Arial Narrow" w:eastAsia="Calibri" w:hAnsi="Arial Narrow" w:cs="Times New Roman"/>
        </w:rPr>
      </w:pPr>
      <w:r w:rsidRPr="00F30270">
        <w:rPr>
          <w:rFonts w:ascii="Arial Narrow" w:eastAsia="Calibri" w:hAnsi="Arial Narrow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rFonts w:ascii="Arial Narrow" w:eastAsia="Calibri" w:hAnsi="Arial Narrow"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14:paraId="6E1AEB29" w14:textId="77777777" w:rsidR="00E60883" w:rsidRPr="00F30270" w:rsidRDefault="00E60883" w:rsidP="00E60883">
      <w:pPr>
        <w:suppressAutoHyphens/>
        <w:spacing w:after="0" w:line="240" w:lineRule="auto"/>
        <w:ind w:left="284"/>
        <w:jc w:val="both"/>
        <w:rPr>
          <w:rFonts w:ascii="Arial Narrow" w:eastAsia="Calibri" w:hAnsi="Arial Narrow" w:cs="Times New Roman"/>
        </w:rPr>
      </w:pPr>
      <w:r w:rsidRPr="00F30270">
        <w:rPr>
          <w:rFonts w:ascii="Arial Narrow" w:eastAsia="Calibri" w:hAnsi="Arial Narrow" w:cs="Times New Roman"/>
          <w:i/>
          <w:iCs/>
        </w:rPr>
        <w:t>(podać mającą zastosowanie podstawę prawną wykluczenia spośród wymienionych powyżej)*</w:t>
      </w:r>
    </w:p>
    <w:p w14:paraId="19BC7989" w14:textId="05797E70" w:rsidR="00E60883" w:rsidRPr="00E56046" w:rsidRDefault="00E60883" w:rsidP="00E60883">
      <w:pPr>
        <w:pStyle w:val="Akapitzlist"/>
        <w:numPr>
          <w:ilvl w:val="0"/>
          <w:numId w:val="92"/>
        </w:numPr>
        <w:tabs>
          <w:tab w:val="left" w:pos="1305"/>
        </w:tabs>
        <w:suppressAutoHyphens/>
        <w:ind w:left="284"/>
        <w:jc w:val="both"/>
        <w:rPr>
          <w:rFonts w:ascii="Arial Narrow" w:eastAsia="Calibri" w:hAnsi="Arial Narrow"/>
          <w:b/>
          <w:u w:val="single"/>
        </w:rPr>
      </w:pPr>
      <w:r w:rsidRPr="00960DB6">
        <w:rPr>
          <w:rFonts w:ascii="Arial Narrow" w:eastAsia="Calibri" w:hAnsi="Arial Narrow"/>
          <w:b/>
          <w:u w:val="single"/>
        </w:rPr>
        <w:t>W przypadku zaistnienia okoliczności</w:t>
      </w:r>
      <w:r w:rsidRPr="00960DB6">
        <w:rPr>
          <w:rFonts w:ascii="Arial Narrow" w:eastAsia="Calibri" w:hAnsi="Arial Narrow"/>
        </w:rPr>
        <w:t xml:space="preserve"> </w:t>
      </w:r>
      <w:r w:rsidRPr="00960DB6">
        <w:rPr>
          <w:rFonts w:ascii="Arial Narrow" w:eastAsia="Calibri" w:hAnsi="Arial Narrow"/>
          <w:b/>
          <w:u w:val="single"/>
        </w:rPr>
        <w:t xml:space="preserve">w art. 108 ust. 1 pkt </w:t>
      </w:r>
      <w:r w:rsidR="00A0142A">
        <w:rPr>
          <w:rFonts w:ascii="Arial Narrow" w:eastAsia="Calibri" w:hAnsi="Arial Narrow"/>
          <w:b/>
          <w:u w:val="single"/>
        </w:rPr>
        <w:t xml:space="preserve">1, 2 i </w:t>
      </w:r>
      <w:r>
        <w:rPr>
          <w:rFonts w:ascii="Arial Narrow" w:eastAsia="Calibri" w:hAnsi="Arial Narrow"/>
          <w:b/>
          <w:u w:val="single"/>
        </w:rPr>
        <w:t xml:space="preserve">5 </w:t>
      </w:r>
      <w:r w:rsidRPr="00960DB6">
        <w:rPr>
          <w:rFonts w:ascii="Arial Narrow" w:eastAsia="Calibri" w:hAnsi="Arial Narrow"/>
          <w:b/>
          <w:u w:val="single"/>
        </w:rPr>
        <w:t xml:space="preserve">lub art. </w:t>
      </w:r>
      <w:r w:rsidRPr="00E56046">
        <w:rPr>
          <w:rFonts w:ascii="Arial Narrow" w:eastAsia="Calibri" w:hAnsi="Arial Narrow"/>
          <w:b/>
          <w:u w:val="single"/>
        </w:rPr>
        <w:t>109 ust. 1 pkt 5)</w:t>
      </w:r>
      <w:r w:rsidR="00A0142A" w:rsidRPr="00E56046">
        <w:rPr>
          <w:rFonts w:ascii="Arial Narrow" w:eastAsia="Calibri" w:hAnsi="Arial Narrow"/>
          <w:b/>
          <w:u w:val="single"/>
        </w:rPr>
        <w:t xml:space="preserve"> i</w:t>
      </w:r>
      <w:r w:rsidRPr="00E56046">
        <w:rPr>
          <w:rFonts w:ascii="Arial Narrow" w:eastAsia="Calibri" w:hAnsi="Arial Narrow"/>
          <w:b/>
          <w:u w:val="single"/>
        </w:rPr>
        <w:t xml:space="preserve"> 7) wykonawca przedsięwziął następujące środki naprawcze (zgodnie z art. 110 ust. 1 pkt. 2)):</w:t>
      </w:r>
    </w:p>
    <w:p w14:paraId="6E8F3723" w14:textId="77777777" w:rsidR="00E60883" w:rsidRPr="00F30270" w:rsidRDefault="00E60883" w:rsidP="00E60883">
      <w:pPr>
        <w:widowControl w:val="0"/>
        <w:suppressAutoHyphens/>
        <w:autoSpaceDN w:val="0"/>
        <w:spacing w:after="0" w:line="240" w:lineRule="auto"/>
        <w:ind w:left="1080"/>
        <w:contextualSpacing/>
        <w:jc w:val="both"/>
        <w:textAlignment w:val="baseline"/>
        <w:rPr>
          <w:rFonts w:ascii="Arial Narrow" w:eastAsia="SimSun" w:hAnsi="Arial Narrow" w:cs="Calibri"/>
          <w:kern w:val="3"/>
          <w:sz w:val="24"/>
          <w:szCs w:val="21"/>
          <w:lang w:eastAsia="zh-CN" w:bidi="hi-IN"/>
        </w:rPr>
      </w:pPr>
    </w:p>
    <w:p w14:paraId="074326AA" w14:textId="77777777" w:rsidR="00E60883" w:rsidRPr="00F30270" w:rsidRDefault="00E60883" w:rsidP="00E60883">
      <w:pPr>
        <w:widowControl w:val="0"/>
        <w:tabs>
          <w:tab w:val="left" w:pos="1305"/>
        </w:tabs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Arial Narrow" w:eastAsia="SimSun" w:hAnsi="Arial Narrow" w:cs="Calibri"/>
          <w:b/>
          <w:kern w:val="3"/>
          <w:sz w:val="24"/>
          <w:szCs w:val="21"/>
          <w:lang w:eastAsia="zh-CN" w:bidi="hi-IN"/>
        </w:rPr>
      </w:pPr>
      <w:r w:rsidRPr="00F30270">
        <w:rPr>
          <w:rFonts w:ascii="Arial Narrow" w:eastAsia="SimSun" w:hAnsi="Arial Narrow" w:cs="Calibri"/>
          <w:b/>
          <w:kern w:val="3"/>
          <w:sz w:val="24"/>
          <w:szCs w:val="21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2EFF6E" w14:textId="77777777" w:rsidR="00E60883" w:rsidRPr="00F30270" w:rsidRDefault="00E60883" w:rsidP="00E60883">
      <w:pPr>
        <w:widowControl w:val="0"/>
        <w:tabs>
          <w:tab w:val="left" w:pos="1305"/>
        </w:tabs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Arial Narrow" w:eastAsia="SimSun" w:hAnsi="Arial Narrow" w:cs="Calibri"/>
          <w:kern w:val="3"/>
          <w:sz w:val="23"/>
          <w:szCs w:val="23"/>
          <w:lang w:eastAsia="zh-CN" w:bidi="hi-IN"/>
        </w:rPr>
      </w:pPr>
      <w:r w:rsidRPr="00F30270">
        <w:rPr>
          <w:rFonts w:ascii="Arial Narrow" w:eastAsia="SimSun" w:hAnsi="Arial Narrow" w:cs="Calibri"/>
          <w:kern w:val="3"/>
          <w:sz w:val="24"/>
          <w:szCs w:val="21"/>
          <w:lang w:eastAsia="zh-CN" w:bidi="hi-IN"/>
        </w:rPr>
        <w:t>(wraz z wyjaśnieniami wykonawca zobowiązany jest przedłożyć dowody potwierdzające wprowadzenie środków naprawczych)</w:t>
      </w:r>
    </w:p>
    <w:p w14:paraId="4409F73A" w14:textId="77777777" w:rsidR="00E60883" w:rsidRPr="00F30270" w:rsidRDefault="00E60883" w:rsidP="00E6088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560" w:hanging="480"/>
        <w:contextualSpacing/>
        <w:jc w:val="both"/>
        <w:textAlignment w:val="baseline"/>
        <w:rPr>
          <w:rFonts w:ascii="Arial Narrow" w:eastAsia="SimSun" w:hAnsi="Arial Narrow" w:cs="Calibri"/>
          <w:kern w:val="3"/>
          <w:sz w:val="23"/>
          <w:szCs w:val="23"/>
          <w:lang w:eastAsia="zh-CN" w:bidi="hi-IN"/>
        </w:rPr>
      </w:pPr>
    </w:p>
    <w:p w14:paraId="4D5E44DC" w14:textId="1FF0376F" w:rsidR="00E60883" w:rsidRPr="00F30270" w:rsidRDefault="00E60883" w:rsidP="00E60883">
      <w:pPr>
        <w:spacing w:after="0" w:line="240" w:lineRule="auto"/>
        <w:jc w:val="both"/>
        <w:rPr>
          <w:rFonts w:ascii="Arial Narrow" w:eastAsia="Calibri" w:hAnsi="Arial Narrow" w:cs="Times New Roman"/>
          <w:i/>
          <w:iCs/>
          <w:sz w:val="18"/>
          <w:szCs w:val="20"/>
        </w:rPr>
      </w:pPr>
      <w:r w:rsidRPr="00F30270">
        <w:rPr>
          <w:rFonts w:ascii="Arial Narrow" w:eastAsia="Calibri" w:hAnsi="Arial Narrow" w:cs="Times New Roman"/>
          <w:b/>
          <w:bCs/>
          <w:i/>
          <w:iCs/>
          <w:sz w:val="18"/>
          <w:szCs w:val="20"/>
        </w:rPr>
        <w:t xml:space="preserve">UWAGA: </w:t>
      </w:r>
      <w:r w:rsidRPr="00F30270">
        <w:rPr>
          <w:rFonts w:ascii="Arial Narrow" w:eastAsia="Calibri" w:hAnsi="Arial Narrow" w:cs="Times New Roman"/>
          <w:i/>
          <w:iCs/>
          <w:sz w:val="18"/>
          <w:szCs w:val="20"/>
        </w:rPr>
        <w:t xml:space="preserve">NINIEJSZE OŚWIADCZENIE SKŁADA </w:t>
      </w:r>
      <w:r w:rsidRPr="00F30270">
        <w:rPr>
          <w:rFonts w:ascii="Arial Narrow" w:eastAsia="Calibri" w:hAnsi="Arial Narrow" w:cs="Times New Roman"/>
          <w:b/>
          <w:bCs/>
          <w:i/>
          <w:iCs/>
          <w:sz w:val="18"/>
          <w:szCs w:val="20"/>
        </w:rPr>
        <w:t xml:space="preserve">ODRĘBNIE </w:t>
      </w:r>
      <w:r w:rsidRPr="00F30270">
        <w:rPr>
          <w:rFonts w:ascii="Arial Narrow" w:eastAsia="Calibri" w:hAnsi="Arial Narrow" w:cs="Times New Roman"/>
          <w:i/>
          <w:iCs/>
          <w:sz w:val="18"/>
          <w:szCs w:val="20"/>
        </w:rPr>
        <w:t xml:space="preserve">KAŻDY </w:t>
      </w:r>
      <w:r w:rsidR="005030F0">
        <w:rPr>
          <w:rFonts w:ascii="Arial Narrow" w:eastAsia="Calibri" w:hAnsi="Arial Narrow" w:cs="Times New Roman"/>
          <w:i/>
          <w:iCs/>
          <w:sz w:val="18"/>
          <w:szCs w:val="20"/>
        </w:rPr>
        <w:t>Z</w:t>
      </w:r>
      <w:r w:rsidRPr="00F30270">
        <w:rPr>
          <w:rFonts w:ascii="Arial Narrow" w:eastAsia="Calibri" w:hAnsi="Arial Narrow" w:cs="Times New Roman"/>
          <w:i/>
          <w:iCs/>
          <w:sz w:val="18"/>
          <w:szCs w:val="20"/>
        </w:rPr>
        <w:t xml:space="preserve"> WYKONAWCÓW WSPÓLNIE UBIEGAJĄCYCH SIĘ </w:t>
      </w:r>
      <w:r w:rsidRPr="00F30270">
        <w:rPr>
          <w:rFonts w:ascii="Arial Narrow" w:eastAsia="Calibri" w:hAnsi="Arial Narrow" w:cs="Times New Roman"/>
          <w:i/>
          <w:iCs/>
          <w:sz w:val="18"/>
          <w:szCs w:val="20"/>
        </w:rPr>
        <w:br/>
        <w:t>O ZAMÓWIENIE. W PRZYPADKU POLEGANIA PRZEZ WYKONAWCĘ NA ZASOBACH PODMIOTU TRZECIEGO, NINIEJSZE OŚWIADCZENIE SKŁADA RÓWNIEŻ PODMIOT UDOSTĘPNIAJĄCY SWOJE ZASOBY.</w:t>
      </w:r>
    </w:p>
    <w:p w14:paraId="5C73AB58" w14:textId="77777777" w:rsidR="00E60883" w:rsidRPr="00F30270" w:rsidRDefault="00E60883" w:rsidP="00E60883">
      <w:pPr>
        <w:spacing w:after="0" w:line="240" w:lineRule="auto"/>
        <w:jc w:val="both"/>
        <w:rPr>
          <w:rFonts w:ascii="Arial Narrow" w:eastAsia="Calibri" w:hAnsi="Arial Narrow" w:cs="Times New Roman"/>
          <w:i/>
          <w:iCs/>
          <w:color w:val="FF0000"/>
          <w:sz w:val="18"/>
          <w:szCs w:val="18"/>
        </w:rPr>
      </w:pPr>
    </w:p>
    <w:p w14:paraId="654059C1" w14:textId="77777777" w:rsidR="00E60883" w:rsidRPr="00F30270" w:rsidRDefault="00E60883" w:rsidP="00E60883">
      <w:pPr>
        <w:widowControl w:val="0"/>
        <w:suppressAutoHyphens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Arial Narrow" w:eastAsia="SimSun" w:hAnsi="Arial Narrow" w:cs="Calibri"/>
          <w:b/>
          <w:iCs/>
          <w:color w:val="FF0000"/>
          <w:kern w:val="3"/>
          <w:sz w:val="24"/>
          <w:szCs w:val="21"/>
          <w:u w:val="single"/>
          <w:lang w:eastAsia="zh-CN" w:bidi="hi-IN"/>
        </w:rPr>
      </w:pPr>
      <w:r w:rsidRPr="00F30270">
        <w:rPr>
          <w:rFonts w:ascii="Arial Narrow" w:eastAsia="SimSun" w:hAnsi="Arial Narrow" w:cs="Calibri"/>
          <w:b/>
          <w:iCs/>
          <w:color w:val="FF0000"/>
          <w:kern w:val="3"/>
          <w:sz w:val="24"/>
          <w:szCs w:val="21"/>
          <w:u w:val="single"/>
          <w:lang w:eastAsia="zh-CN" w:bidi="hi-IN"/>
        </w:rPr>
        <w:t>Proszę wypełnić elektronicznie, podpisać kwalifikowanym podpisem elektronicznym i złożyć za pomocą Platformy zakupowej.</w:t>
      </w:r>
    </w:p>
    <w:p w14:paraId="70C02105" w14:textId="77777777" w:rsidR="00E60883" w:rsidRPr="00F30270" w:rsidRDefault="00E60883" w:rsidP="00E60883">
      <w:pPr>
        <w:spacing w:after="0" w:line="240" w:lineRule="auto"/>
        <w:jc w:val="both"/>
        <w:rPr>
          <w:rFonts w:ascii="Arial Narrow" w:eastAsia="Calibri" w:hAnsi="Arial Narrow" w:cs="Times New Roman"/>
          <w:b/>
        </w:rPr>
      </w:pPr>
    </w:p>
    <w:p w14:paraId="15BFA9D7" w14:textId="77777777" w:rsidR="00E60883" w:rsidRPr="00F30270" w:rsidRDefault="00E60883" w:rsidP="00E60883">
      <w:pPr>
        <w:tabs>
          <w:tab w:val="left" w:pos="1305"/>
        </w:tabs>
        <w:spacing w:after="0" w:line="240" w:lineRule="auto"/>
        <w:jc w:val="both"/>
        <w:rPr>
          <w:rFonts w:ascii="Arial Narrow" w:eastAsia="Calibri" w:hAnsi="Arial Narrow" w:cs="Times New Roman"/>
          <w:sz w:val="16"/>
          <w:szCs w:val="16"/>
        </w:rPr>
      </w:pPr>
      <w:r w:rsidRPr="00F30270">
        <w:rPr>
          <w:rFonts w:ascii="Arial Narrow" w:eastAsia="Calibri" w:hAnsi="Arial Narrow" w:cs="Times New Roman"/>
          <w:sz w:val="16"/>
          <w:szCs w:val="16"/>
        </w:rPr>
        <w:t>(*) niepotrzebne skreślić lub pominąć</w:t>
      </w:r>
    </w:p>
    <w:p w14:paraId="74E35BAB" w14:textId="77777777" w:rsidR="00E60883" w:rsidRPr="005015B2" w:rsidRDefault="00E60883" w:rsidP="00E60883">
      <w:pPr>
        <w:jc w:val="right"/>
        <w:rPr>
          <w:rFonts w:ascii="Arial" w:eastAsia="Arial" w:hAnsi="Arial" w:cs="Arial"/>
          <w:b/>
          <w:sz w:val="20"/>
          <w:szCs w:val="20"/>
          <w:lang w:eastAsia="pl-PL" w:bidi="pl-PL"/>
        </w:rPr>
      </w:pPr>
    </w:p>
    <w:p w14:paraId="18E8798B" w14:textId="77777777" w:rsidR="00DD750F" w:rsidRDefault="00DD750F" w:rsidP="00E60883">
      <w:pPr>
        <w:suppressLineNumbers/>
        <w:tabs>
          <w:tab w:val="left" w:pos="1440"/>
        </w:tabs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</w:p>
    <w:p w14:paraId="0FCFD8C8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5549EC6F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75A51BD6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1481EBD6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791FE9A0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72CBA14D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2A8665B8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6E31488C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1FAB63BA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41627EBD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24796FDD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6741EEEB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722B9606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3A685F2E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26C35BFF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p w14:paraId="1D6CD637" w14:textId="77777777" w:rsidR="00651A89" w:rsidRPr="00651A89" w:rsidRDefault="00651A89" w:rsidP="00651A89">
      <w:pPr>
        <w:rPr>
          <w:rFonts w:eastAsia="Times New Roman" w:cstheme="minorHAnsi"/>
          <w:sz w:val="18"/>
          <w:szCs w:val="18"/>
          <w:lang w:eastAsia="zh-CN"/>
        </w:rPr>
      </w:pPr>
    </w:p>
    <w:sectPr w:rsidR="00651A89" w:rsidRPr="00651A89" w:rsidSect="00A014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1276" w:right="1417" w:bottom="851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D7508" w14:textId="77777777" w:rsidR="001D66E4" w:rsidRDefault="001D66E4" w:rsidP="008542D1">
      <w:pPr>
        <w:spacing w:after="0" w:line="240" w:lineRule="auto"/>
      </w:pPr>
      <w:r>
        <w:separator/>
      </w:r>
    </w:p>
  </w:endnote>
  <w:endnote w:type="continuationSeparator" w:id="0">
    <w:p w14:paraId="7382984C" w14:textId="77777777" w:rsidR="001D66E4" w:rsidRDefault="001D66E4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0544078"/>
      <w:docPartObj>
        <w:docPartGallery w:val="Page Numbers (Bottom of Page)"/>
        <w:docPartUnique/>
      </w:docPartObj>
    </w:sdtPr>
    <w:sdtEndPr/>
    <w:sdtContent>
      <w:p w14:paraId="7F07ACEB" w14:textId="7B30D4F0" w:rsidR="00161210" w:rsidRDefault="00651A89" w:rsidP="00651A89">
        <w:pPr>
          <w:pStyle w:val="Stopka"/>
          <w:pBdr>
            <w:top w:val="single" w:sz="4" w:space="0" w:color="auto"/>
          </w:pBdr>
          <w:contextualSpacing/>
        </w:pPr>
        <w:r w:rsidRPr="004D10A3">
          <w:rPr>
            <w:rFonts w:ascii="Arial" w:eastAsia="Times New Roman" w:hAnsi="Arial" w:cs="Arial"/>
            <w:b/>
            <w:sz w:val="16"/>
            <w:szCs w:val="16"/>
            <w:lang w:eastAsia="pl-PL"/>
          </w:rPr>
          <w:t>Pełnienie funkcji Inżyniera Kontraktu przy realizacji inwestycji pn. Zaprojektowanie oraz budowa Łódzkiego Centrum Recyklingu w Łodzi przy ulicy Zamiejskiej 1</w:t>
        </w:r>
        <w:r w:rsidR="00A0142A">
          <w:rPr>
            <w:rFonts w:ascii="Arial" w:hAnsi="Arial" w:cs="Arial"/>
            <w:b/>
            <w:bCs/>
            <w:sz w:val="16"/>
            <w:szCs w:val="16"/>
          </w:rPr>
          <w:tab/>
        </w:r>
      </w:p>
    </w:sdtContent>
  </w:sdt>
  <w:p w14:paraId="6481B944" w14:textId="77777777" w:rsidR="00161210" w:rsidRDefault="001612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C3D9" w14:textId="761D67AB" w:rsidR="00E60883" w:rsidRPr="004D10A3" w:rsidRDefault="004D10A3" w:rsidP="00E60883">
    <w:pPr>
      <w:pStyle w:val="Stopka"/>
      <w:pBdr>
        <w:top w:val="single" w:sz="4" w:space="1" w:color="auto"/>
      </w:pBdr>
      <w:rPr>
        <w:sz w:val="16"/>
        <w:szCs w:val="16"/>
      </w:rPr>
    </w:pPr>
    <w:r w:rsidRPr="004D10A3">
      <w:rPr>
        <w:rFonts w:ascii="Arial" w:eastAsia="Times New Roman" w:hAnsi="Arial" w:cs="Arial"/>
        <w:b/>
        <w:sz w:val="16"/>
        <w:szCs w:val="16"/>
        <w:lang w:eastAsia="pl-PL"/>
      </w:rPr>
      <w:t>Pełnienie funkcji Inżyniera Kontraktu przy realizacji inwestycji pn. Zaprojektowanie oraz budowa Łódzkiego Centrum Recyklingu w Łodzi przy ulicy Zamiejskiej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82AB" w14:textId="77777777" w:rsidR="001D66E4" w:rsidRDefault="001D66E4" w:rsidP="008542D1">
      <w:pPr>
        <w:spacing w:after="0" w:line="240" w:lineRule="auto"/>
      </w:pPr>
      <w:r>
        <w:separator/>
      </w:r>
    </w:p>
  </w:footnote>
  <w:footnote w:type="continuationSeparator" w:id="0">
    <w:p w14:paraId="474BF111" w14:textId="77777777" w:rsidR="001D66E4" w:rsidRDefault="001D66E4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424F0" w14:textId="77777777" w:rsidR="00495DA3" w:rsidRDefault="00495DA3" w:rsidP="00495DA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111"/>
      </w:tabs>
    </w:pPr>
    <w:r w:rsidRPr="00495DA3">
      <w:rPr>
        <w:rFonts w:ascii="Arial" w:hAnsi="Arial" w:cs="Arial"/>
        <w:sz w:val="20"/>
        <w:szCs w:val="20"/>
      </w:rPr>
      <w:t>ZP/27/2024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E97314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6</w:t>
    </w:r>
    <w:r w:rsidRPr="00E97314">
      <w:rPr>
        <w:rFonts w:ascii="Arial" w:hAnsi="Arial" w:cs="Arial"/>
        <w:sz w:val="20"/>
        <w:szCs w:val="20"/>
      </w:rPr>
      <w:t xml:space="preserve"> do SWZ</w:t>
    </w:r>
  </w:p>
  <w:p w14:paraId="0C5A5881" w14:textId="4981EE6A" w:rsidR="00A0142A" w:rsidRPr="00495DA3" w:rsidRDefault="00A0142A" w:rsidP="00495D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561DB" w14:textId="2CA791C0" w:rsidR="00161210" w:rsidRDefault="00FE3843" w:rsidP="00495DA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111"/>
      </w:tabs>
    </w:pPr>
    <w:r w:rsidRPr="00495DA3">
      <w:rPr>
        <w:rFonts w:ascii="Arial" w:hAnsi="Arial" w:cs="Arial"/>
        <w:sz w:val="20"/>
        <w:szCs w:val="20"/>
      </w:rPr>
      <w:t>ZP/</w:t>
    </w:r>
    <w:r w:rsidR="004D10A3" w:rsidRPr="00495DA3">
      <w:rPr>
        <w:rFonts w:ascii="Arial" w:hAnsi="Arial" w:cs="Arial"/>
        <w:sz w:val="20"/>
        <w:szCs w:val="20"/>
      </w:rPr>
      <w:t>27</w:t>
    </w:r>
    <w:r w:rsidRPr="00495DA3">
      <w:rPr>
        <w:rFonts w:ascii="Arial" w:hAnsi="Arial" w:cs="Arial"/>
        <w:sz w:val="20"/>
        <w:szCs w:val="20"/>
      </w:rPr>
      <w:t>/20</w:t>
    </w:r>
    <w:r w:rsidR="001D66E4" w:rsidRPr="00495DA3">
      <w:rPr>
        <w:rFonts w:ascii="Arial" w:hAnsi="Arial" w:cs="Arial"/>
        <w:sz w:val="20"/>
        <w:szCs w:val="20"/>
      </w:rPr>
      <w:t>2</w:t>
    </w:r>
    <w:r w:rsidR="00E60883" w:rsidRPr="00495DA3">
      <w:rPr>
        <w:rFonts w:ascii="Arial" w:hAnsi="Arial" w:cs="Arial"/>
        <w:sz w:val="20"/>
        <w:szCs w:val="20"/>
      </w:rPr>
      <w:t>4</w:t>
    </w:r>
    <w:r w:rsidR="00495DA3">
      <w:rPr>
        <w:rFonts w:ascii="Arial" w:hAnsi="Arial" w:cs="Arial"/>
        <w:sz w:val="20"/>
        <w:szCs w:val="20"/>
      </w:rPr>
      <w:tab/>
    </w:r>
    <w:r w:rsidR="00495DA3">
      <w:rPr>
        <w:rFonts w:ascii="Arial" w:hAnsi="Arial" w:cs="Arial"/>
        <w:sz w:val="20"/>
        <w:szCs w:val="20"/>
      </w:rPr>
      <w:tab/>
    </w:r>
    <w:r w:rsidR="00495DA3">
      <w:rPr>
        <w:rFonts w:ascii="Arial" w:hAnsi="Arial" w:cs="Arial"/>
        <w:sz w:val="20"/>
        <w:szCs w:val="20"/>
      </w:rPr>
      <w:tab/>
    </w:r>
    <w:r w:rsidR="00495DA3">
      <w:rPr>
        <w:rFonts w:ascii="Arial" w:hAnsi="Arial" w:cs="Arial"/>
        <w:sz w:val="20"/>
        <w:szCs w:val="20"/>
      </w:rPr>
      <w:tab/>
    </w:r>
    <w:r w:rsidR="00495DA3">
      <w:rPr>
        <w:rFonts w:ascii="Arial" w:hAnsi="Arial" w:cs="Arial"/>
        <w:sz w:val="20"/>
        <w:szCs w:val="20"/>
      </w:rPr>
      <w:tab/>
    </w:r>
    <w:r w:rsidR="00495DA3" w:rsidRPr="00E97314">
      <w:rPr>
        <w:rFonts w:ascii="Arial" w:hAnsi="Arial" w:cs="Arial"/>
        <w:sz w:val="20"/>
        <w:szCs w:val="20"/>
      </w:rPr>
      <w:t xml:space="preserve">Załącznik nr </w:t>
    </w:r>
    <w:r w:rsidR="00495DA3">
      <w:rPr>
        <w:rFonts w:ascii="Arial" w:hAnsi="Arial" w:cs="Arial"/>
        <w:sz w:val="20"/>
        <w:szCs w:val="20"/>
      </w:rPr>
      <w:t>6</w:t>
    </w:r>
    <w:r w:rsidR="00495DA3" w:rsidRPr="00E97314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67650"/>
    <w:multiLevelType w:val="hybridMultilevel"/>
    <w:tmpl w:val="8EA608BA"/>
    <w:lvl w:ilvl="0" w:tplc="86B8C036">
      <w:start w:val="1"/>
      <w:numFmt w:val="upperRoman"/>
      <w:lvlText w:val="%1."/>
      <w:lvlJc w:val="left"/>
      <w:pPr>
        <w:ind w:left="1146" w:hanging="720"/>
      </w:pPr>
      <w:rPr>
        <w:rFonts w:ascii="Arial" w:eastAsia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7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9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1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2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3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4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5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43C673C"/>
    <w:multiLevelType w:val="hybridMultilevel"/>
    <w:tmpl w:val="75327C50"/>
    <w:lvl w:ilvl="0" w:tplc="8D8CD46C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8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9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70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3" w15:restartNumberingAfterBreak="0">
    <w:nsid w:val="51DE6F49"/>
    <w:multiLevelType w:val="hybridMultilevel"/>
    <w:tmpl w:val="3FD2A870"/>
    <w:lvl w:ilvl="0" w:tplc="4D1EEE40">
      <w:start w:val="1"/>
      <w:numFmt w:val="bullet"/>
      <w:lvlText w:val="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4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5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7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3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5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7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8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5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6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7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9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00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101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3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4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5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6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8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9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4561838">
    <w:abstractNumId w:val="1"/>
  </w:num>
  <w:num w:numId="2" w16cid:durableId="10959010">
    <w:abstractNumId w:val="17"/>
  </w:num>
  <w:num w:numId="3" w16cid:durableId="1226333271">
    <w:abstractNumId w:val="15"/>
  </w:num>
  <w:num w:numId="4" w16cid:durableId="506866720">
    <w:abstractNumId w:val="19"/>
  </w:num>
  <w:num w:numId="5" w16cid:durableId="1666854348">
    <w:abstractNumId w:val="70"/>
  </w:num>
  <w:num w:numId="6" w16cid:durableId="276065841">
    <w:abstractNumId w:val="105"/>
  </w:num>
  <w:num w:numId="7" w16cid:durableId="1953508357">
    <w:abstractNumId w:val="61"/>
  </w:num>
  <w:num w:numId="8" w16cid:durableId="784078932">
    <w:abstractNumId w:val="37"/>
  </w:num>
  <w:num w:numId="9" w16cid:durableId="1258514176">
    <w:abstractNumId w:val="88"/>
  </w:num>
  <w:num w:numId="10" w16cid:durableId="252056148">
    <w:abstractNumId w:val="39"/>
  </w:num>
  <w:num w:numId="11" w16cid:durableId="1230923279">
    <w:abstractNumId w:val="14"/>
  </w:num>
  <w:num w:numId="12" w16cid:durableId="876089495">
    <w:abstractNumId w:val="94"/>
  </w:num>
  <w:num w:numId="13" w16cid:durableId="615598045">
    <w:abstractNumId w:val="104"/>
  </w:num>
  <w:num w:numId="14" w16cid:durableId="1946116176">
    <w:abstractNumId w:val="67"/>
  </w:num>
  <w:num w:numId="15" w16cid:durableId="1470897769">
    <w:abstractNumId w:val="16"/>
  </w:num>
  <w:num w:numId="16" w16cid:durableId="1425566321">
    <w:abstractNumId w:val="20"/>
  </w:num>
  <w:num w:numId="17" w16cid:durableId="917591250">
    <w:abstractNumId w:val="28"/>
  </w:num>
  <w:num w:numId="18" w16cid:durableId="822281504">
    <w:abstractNumId w:val="95"/>
  </w:num>
  <w:num w:numId="19" w16cid:durableId="1377513152">
    <w:abstractNumId w:val="0"/>
  </w:num>
  <w:num w:numId="20" w16cid:durableId="1858764480">
    <w:abstractNumId w:val="56"/>
  </w:num>
  <w:num w:numId="21" w16cid:durableId="1649700609">
    <w:abstractNumId w:val="99"/>
  </w:num>
  <w:num w:numId="22" w16cid:durableId="1860119636">
    <w:abstractNumId w:val="62"/>
  </w:num>
  <w:num w:numId="23" w16cid:durableId="1984117068">
    <w:abstractNumId w:val="84"/>
  </w:num>
  <w:num w:numId="24" w16cid:durableId="2034110820">
    <w:abstractNumId w:val="48"/>
  </w:num>
  <w:num w:numId="25" w16cid:durableId="2029404999">
    <w:abstractNumId w:val="93"/>
  </w:num>
  <w:num w:numId="26" w16cid:durableId="427699180">
    <w:abstractNumId w:val="46"/>
  </w:num>
  <w:num w:numId="27" w16cid:durableId="385034748">
    <w:abstractNumId w:val="97"/>
  </w:num>
  <w:num w:numId="28" w16cid:durableId="1836530312">
    <w:abstractNumId w:val="64"/>
  </w:num>
  <w:num w:numId="29" w16cid:durableId="1098066338">
    <w:abstractNumId w:val="103"/>
  </w:num>
  <w:num w:numId="30" w16cid:durableId="1791582275">
    <w:abstractNumId w:val="51"/>
  </w:num>
  <w:num w:numId="31" w16cid:durableId="1384911779">
    <w:abstractNumId w:val="36"/>
  </w:num>
  <w:num w:numId="32" w16cid:durableId="1171483808">
    <w:abstractNumId w:val="80"/>
  </w:num>
  <w:num w:numId="33" w16cid:durableId="1773937554">
    <w:abstractNumId w:val="26"/>
  </w:num>
  <w:num w:numId="34" w16cid:durableId="580792942">
    <w:abstractNumId w:val="75"/>
  </w:num>
  <w:num w:numId="35" w16cid:durableId="277295176">
    <w:abstractNumId w:val="33"/>
  </w:num>
  <w:num w:numId="36" w16cid:durableId="524557516">
    <w:abstractNumId w:val="86"/>
  </w:num>
  <w:num w:numId="37" w16cid:durableId="601500107">
    <w:abstractNumId w:val="89"/>
  </w:num>
  <w:num w:numId="38" w16cid:durableId="2053798353">
    <w:abstractNumId w:val="90"/>
  </w:num>
  <w:num w:numId="39" w16cid:durableId="1130592769">
    <w:abstractNumId w:val="109"/>
  </w:num>
  <w:num w:numId="40" w16cid:durableId="1239437895">
    <w:abstractNumId w:val="3"/>
  </w:num>
  <w:num w:numId="41" w16cid:durableId="457140360">
    <w:abstractNumId w:val="68"/>
  </w:num>
  <w:num w:numId="42" w16cid:durableId="1645431822">
    <w:abstractNumId w:val="107"/>
  </w:num>
  <w:num w:numId="43" w16cid:durableId="739449861">
    <w:abstractNumId w:val="76"/>
  </w:num>
  <w:num w:numId="44" w16cid:durableId="1736200640">
    <w:abstractNumId w:val="59"/>
  </w:num>
  <w:num w:numId="45" w16cid:durableId="1387146367">
    <w:abstractNumId w:val="100"/>
  </w:num>
  <w:num w:numId="46" w16cid:durableId="1042482101">
    <w:abstractNumId w:val="31"/>
  </w:num>
  <w:num w:numId="47" w16cid:durableId="1895194139">
    <w:abstractNumId w:val="54"/>
  </w:num>
  <w:num w:numId="48" w16cid:durableId="1530990860">
    <w:abstractNumId w:val="27"/>
  </w:num>
  <w:num w:numId="49" w16cid:durableId="469589197">
    <w:abstractNumId w:val="69"/>
  </w:num>
  <w:num w:numId="50" w16cid:durableId="34162086">
    <w:abstractNumId w:val="72"/>
  </w:num>
  <w:num w:numId="51" w16cid:durableId="1630358489">
    <w:abstractNumId w:val="41"/>
  </w:num>
  <w:num w:numId="52" w16cid:durableId="1535771047">
    <w:abstractNumId w:val="2"/>
  </w:num>
  <w:num w:numId="53" w16cid:durableId="981544903">
    <w:abstractNumId w:val="23"/>
  </w:num>
  <w:num w:numId="54" w16cid:durableId="909196685">
    <w:abstractNumId w:val="98"/>
  </w:num>
  <w:num w:numId="55" w16cid:durableId="1912301540">
    <w:abstractNumId w:val="57"/>
  </w:num>
  <w:num w:numId="56" w16cid:durableId="895556112">
    <w:abstractNumId w:val="74"/>
  </w:num>
  <w:num w:numId="57" w16cid:durableId="1630236385">
    <w:abstractNumId w:val="49"/>
  </w:num>
  <w:num w:numId="58" w16cid:durableId="1180243452">
    <w:abstractNumId w:val="92"/>
  </w:num>
  <w:num w:numId="59" w16cid:durableId="400449681">
    <w:abstractNumId w:val="77"/>
  </w:num>
  <w:num w:numId="60" w16cid:durableId="23451091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78304839">
    <w:abstractNumId w:val="58"/>
  </w:num>
  <w:num w:numId="62" w16cid:durableId="838812859">
    <w:abstractNumId w:val="52"/>
  </w:num>
  <w:num w:numId="63" w16cid:durableId="703866989">
    <w:abstractNumId w:val="40"/>
  </w:num>
  <w:num w:numId="64" w16cid:durableId="1855802142">
    <w:abstractNumId w:val="12"/>
  </w:num>
  <w:num w:numId="65" w16cid:durableId="925264813">
    <w:abstractNumId w:val="60"/>
  </w:num>
  <w:num w:numId="66" w16cid:durableId="2141342240">
    <w:abstractNumId w:val="10"/>
  </w:num>
  <w:num w:numId="67" w16cid:durableId="39601236">
    <w:abstractNumId w:val="71"/>
  </w:num>
  <w:num w:numId="68" w16cid:durableId="542720067">
    <w:abstractNumId w:val="47"/>
  </w:num>
  <w:num w:numId="69" w16cid:durableId="442265350">
    <w:abstractNumId w:val="78"/>
  </w:num>
  <w:num w:numId="70" w16cid:durableId="1650744791">
    <w:abstractNumId w:val="96"/>
  </w:num>
  <w:num w:numId="71" w16cid:durableId="433090577">
    <w:abstractNumId w:val="21"/>
  </w:num>
  <w:num w:numId="72" w16cid:durableId="283080705">
    <w:abstractNumId w:val="50"/>
  </w:num>
  <w:num w:numId="73" w16cid:durableId="99178715">
    <w:abstractNumId w:val="11"/>
  </w:num>
  <w:num w:numId="74" w16cid:durableId="108669082">
    <w:abstractNumId w:val="22"/>
  </w:num>
  <w:num w:numId="75" w16cid:durableId="316687796">
    <w:abstractNumId w:val="106"/>
  </w:num>
  <w:num w:numId="76" w16cid:durableId="1307125003">
    <w:abstractNumId w:val="102"/>
  </w:num>
  <w:num w:numId="77" w16cid:durableId="1568539119">
    <w:abstractNumId w:val="29"/>
  </w:num>
  <w:num w:numId="78" w16cid:durableId="2130317842">
    <w:abstractNumId w:val="85"/>
  </w:num>
  <w:num w:numId="79" w16cid:durableId="485584834">
    <w:abstractNumId w:val="42"/>
  </w:num>
  <w:num w:numId="80" w16cid:durableId="262231452">
    <w:abstractNumId w:val="44"/>
  </w:num>
  <w:num w:numId="81" w16cid:durableId="1794904690">
    <w:abstractNumId w:val="53"/>
  </w:num>
  <w:num w:numId="82" w16cid:durableId="782189444">
    <w:abstractNumId w:val="24"/>
  </w:num>
  <w:num w:numId="83" w16cid:durableId="1483888274">
    <w:abstractNumId w:val="34"/>
  </w:num>
  <w:num w:numId="84" w16cid:durableId="905532996">
    <w:abstractNumId w:val="91"/>
  </w:num>
  <w:num w:numId="85" w16cid:durableId="1443112367">
    <w:abstractNumId w:val="43"/>
  </w:num>
  <w:num w:numId="86" w16cid:durableId="1515920757">
    <w:abstractNumId w:val="35"/>
  </w:num>
  <w:num w:numId="87" w16cid:durableId="603652747">
    <w:abstractNumId w:val="83"/>
  </w:num>
  <w:num w:numId="88" w16cid:durableId="642273458">
    <w:abstractNumId w:val="13"/>
  </w:num>
  <w:num w:numId="89" w16cid:durableId="2137750518">
    <w:abstractNumId w:val="38"/>
  </w:num>
  <w:num w:numId="90" w16cid:durableId="45910752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39218739">
    <w:abstractNumId w:val="73"/>
  </w:num>
  <w:num w:numId="92" w16cid:durableId="1846893865">
    <w:abstractNumId w:val="55"/>
  </w:num>
  <w:num w:numId="93" w16cid:durableId="1349596194">
    <w:abstractNumId w:val="6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592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1F5C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D66E4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0EF6"/>
    <w:rsid w:val="00291C83"/>
    <w:rsid w:val="00294E3A"/>
    <w:rsid w:val="002A1C75"/>
    <w:rsid w:val="002A23DD"/>
    <w:rsid w:val="002A31CC"/>
    <w:rsid w:val="002B0810"/>
    <w:rsid w:val="002B1771"/>
    <w:rsid w:val="002B1A6F"/>
    <w:rsid w:val="002B5978"/>
    <w:rsid w:val="002B69E5"/>
    <w:rsid w:val="002B6CAF"/>
    <w:rsid w:val="002C1575"/>
    <w:rsid w:val="002C165B"/>
    <w:rsid w:val="002C39FE"/>
    <w:rsid w:val="002D0110"/>
    <w:rsid w:val="002D69E9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1740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5DA3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0A3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30F0"/>
    <w:rsid w:val="00504E17"/>
    <w:rsid w:val="00504E45"/>
    <w:rsid w:val="0050580D"/>
    <w:rsid w:val="00506327"/>
    <w:rsid w:val="00506A88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65D5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4EB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47E96"/>
    <w:rsid w:val="0065096C"/>
    <w:rsid w:val="0065157E"/>
    <w:rsid w:val="00651A89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4291"/>
    <w:rsid w:val="008B54AF"/>
    <w:rsid w:val="008B54B7"/>
    <w:rsid w:val="008B6A1F"/>
    <w:rsid w:val="008B7383"/>
    <w:rsid w:val="008B7437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C1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E6AB7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142A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11F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567"/>
    <w:rsid w:val="00A7566B"/>
    <w:rsid w:val="00A75800"/>
    <w:rsid w:val="00A7749C"/>
    <w:rsid w:val="00A82A5F"/>
    <w:rsid w:val="00A84ACF"/>
    <w:rsid w:val="00A84CFB"/>
    <w:rsid w:val="00A866B7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B77FC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0062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2F39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051E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441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1C6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046"/>
    <w:rsid w:val="00E56DC1"/>
    <w:rsid w:val="00E602FC"/>
    <w:rsid w:val="00E60883"/>
    <w:rsid w:val="00E609B2"/>
    <w:rsid w:val="00E63C13"/>
    <w:rsid w:val="00E7252C"/>
    <w:rsid w:val="00E74137"/>
    <w:rsid w:val="00E75825"/>
    <w:rsid w:val="00E75E5A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97314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B7FFC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48F3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535040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Siwicka</dc:creator>
  <cp:keywords/>
  <dc:description/>
  <cp:lastModifiedBy>Małgorzata Siwicka</cp:lastModifiedBy>
  <cp:revision>12</cp:revision>
  <cp:lastPrinted>2021-11-03T08:37:00Z</cp:lastPrinted>
  <dcterms:created xsi:type="dcterms:W3CDTF">2023-01-12T13:13:00Z</dcterms:created>
  <dcterms:modified xsi:type="dcterms:W3CDTF">2025-11-06T20:07:00Z</dcterms:modified>
</cp:coreProperties>
</file>